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w:drawing>
          <wp:inline distB="0" distT="0" distL="0" distR="0">
            <wp:extent cx="1408288" cy="1338263"/>
            <wp:effectExtent b="0" l="0" r="0" t="0"/>
            <wp:docPr descr="A colorful rectangular shapes with white text&#10;&#10;Description automatically generated" id="1374164971" name="image1.jpg"/>
            <a:graphic>
              <a:graphicData uri="http://schemas.openxmlformats.org/drawingml/2006/picture">
                <pic:pic>
                  <pic:nvPicPr>
                    <pic:cNvPr descr="A colorful rectangular shapes with white tex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288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Autumn Conference 2024 – Presentation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Application Process: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Please submit your abstract application to </w:t>
      </w:r>
      <w:hyperlink r:id="rId8">
        <w:r w:rsidDel="00000000" w:rsidR="00000000" w:rsidRPr="00000000">
          <w:rPr>
            <w:rFonts w:ascii="Open Sans" w:cs="Open Sans" w:eastAsia="Open Sans" w:hAnsi="Open Sans"/>
            <w:color w:val="0563c1"/>
            <w:u w:val="single"/>
            <w:rtl w:val="0"/>
          </w:rPr>
          <w:t xml:space="preserve">administrator@aotos.org.uk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Subject Matter: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Related to the teaching and education of breathing for voice use. This may be presented theoretically and/or practically. 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Abstract: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300-500 words and bibliography, submitted as a Microsoft Word Document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Deadline: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9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September 2024 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Successful applicants will be informed by: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5</w:t>
      </w:r>
      <w:r w:rsidDel="00000000" w:rsidR="00000000" w:rsidRPr="00000000">
        <w:rPr>
          <w:rFonts w:ascii="Open Sans" w:cs="Open Sans" w:eastAsia="Open Sans" w:hAnsi="Open Sans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October 2024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Format: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 minute Presentation/Physical Workshop (PowerPoint available)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Eligibility: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Everyone, regardless of AOTOS/EVTA membership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Date: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Saturday 2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Venue: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 Paul’s Girls’ School, Hammersmith. 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Consent: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 confirm consent of personal information completed during the application to be shared with the academic judging panel involved in the application process for this conference.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Applicant Signature: 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Please format your abstract as guided below (Page 2) and return to the email address provided above by the deadline date.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clear title outlining your subject matter, theory, practical application, research focus,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48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minimum of 300 words and maximum of 500 words summarising your presentation intention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 clearly formatted Bibliography of any references involved in your abstract subject matter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0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618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06185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5E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dministrator@aotos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KSr7tRFYpbS1dihmT+0Sfblag==">CgMxLjA4AHIhMVlvM0FVYk1ZaWRUWllBUkQ3VGpOTGZOd3FBNnVvenZo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2024-07-25T15:55:00Z</dcterms:created>
  <dc:creator>Carrie Birmingham</dc:creator>
</cp:coreProperties>
</file>